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6"/>
      </w:tblGrid>
      <w:tr w:rsidR="00CA3EC3" w:rsidRPr="00254834" w14:paraId="52A54E60" w14:textId="77777777">
        <w:trPr>
          <w:divId w:val="318272626"/>
          <w:tblCellSpacing w:w="15" w:type="dxa"/>
        </w:trPr>
        <w:tc>
          <w:tcPr>
            <w:tcW w:w="0" w:type="auto"/>
            <w:vAlign w:val="center"/>
            <w:hideMark/>
          </w:tcPr>
          <w:p w14:paraId="67EB8DA1" w14:textId="77777777" w:rsidR="00CA3EC3" w:rsidRPr="00254834" w:rsidRDefault="00FE0F39">
            <w:pPr>
              <w:jc w:val="right"/>
              <w:rPr>
                <w:rFonts w:eastAsia="Times New Roman"/>
                <w:lang w:val="en-GB"/>
              </w:rPr>
            </w:pPr>
            <w:r w:rsidRPr="00254834">
              <w:rPr>
                <w:rFonts w:eastAsia="Times New Roman"/>
                <w:noProof/>
                <w:lang w:val="tr-TR" w:eastAsia="tr-TR"/>
              </w:rPr>
              <w:drawing>
                <wp:inline distT="0" distB="0" distL="0" distR="0" wp14:anchorId="60263B51" wp14:editId="35BE8D4F">
                  <wp:extent cx="1581150" cy="476250"/>
                  <wp:effectExtent l="0" t="0" r="0" b="0"/>
                  <wp:docPr id="1" name="Image 1" descr="http://media.renault.com/images/generic/header/Renault_PressReleaseHeader_6.jpg?v=201509011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.renault.com/images/generic/header/Renault_PressReleaseHeader_6.jpg?v=201509011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BCA081" w14:textId="06D3B36F" w:rsidR="00CA3EC3" w:rsidRPr="00254834" w:rsidRDefault="00806109" w:rsidP="00254834">
      <w:pPr>
        <w:divId w:val="1870607418"/>
        <w:rPr>
          <w:rFonts w:ascii="Arial" w:eastAsia="Times New Roman" w:hAnsi="Arial" w:cs="Arial"/>
          <w:color w:val="FFCD04"/>
          <w:sz w:val="64"/>
          <w:szCs w:val="64"/>
          <w:lang w:val="en-GB"/>
        </w:rPr>
      </w:pPr>
      <w:r>
        <w:rPr>
          <w:rFonts w:ascii="Arial" w:eastAsia="Times New Roman" w:hAnsi="Arial" w:cs="Arial"/>
          <w:color w:val="FFCD04"/>
          <w:sz w:val="64"/>
          <w:szCs w:val="64"/>
          <w:lang w:val="en-GB"/>
        </w:rPr>
        <w:t>Basın Bülteni</w:t>
      </w:r>
    </w:p>
    <w:p w14:paraId="2166305C" w14:textId="26798C14" w:rsidR="00CA3EC3" w:rsidRPr="00254834" w:rsidRDefault="00C401B3" w:rsidP="00254834">
      <w:pPr>
        <w:textAlignment w:val="top"/>
        <w:divId w:val="1006177595"/>
        <w:rPr>
          <w:rFonts w:ascii="Arial" w:eastAsia="Times New Roman" w:hAnsi="Arial" w:cs="Arial"/>
          <w:sz w:val="18"/>
          <w:szCs w:val="18"/>
          <w:lang w:val="en-GB"/>
        </w:rPr>
      </w:pPr>
      <w:r w:rsidRPr="00254834">
        <w:rPr>
          <w:rStyle w:val="releasedate1"/>
          <w:rFonts w:eastAsia="Times New Roman"/>
          <w:lang w:val="en-GB"/>
        </w:rPr>
        <w:t>2</w:t>
      </w:r>
      <w:r w:rsidR="009E2820" w:rsidRPr="00254834">
        <w:rPr>
          <w:rStyle w:val="releasedate1"/>
          <w:rFonts w:eastAsia="Times New Roman"/>
          <w:lang w:val="en-GB"/>
        </w:rPr>
        <w:t>7</w:t>
      </w:r>
      <w:r w:rsidR="00806109">
        <w:rPr>
          <w:rStyle w:val="releasedate1"/>
          <w:rFonts w:eastAsia="Times New Roman"/>
          <w:lang w:val="en-GB"/>
        </w:rPr>
        <w:t xml:space="preserve"> Mayıs</w:t>
      </w:r>
      <w:r w:rsidR="00254834">
        <w:rPr>
          <w:rStyle w:val="releasedate1"/>
          <w:rFonts w:eastAsia="Times New Roman"/>
          <w:lang w:val="en-GB"/>
        </w:rPr>
        <w:t xml:space="preserve"> </w:t>
      </w:r>
      <w:r w:rsidR="00520E46" w:rsidRPr="00254834">
        <w:rPr>
          <w:rStyle w:val="releasedate1"/>
          <w:rFonts w:eastAsia="Times New Roman"/>
          <w:lang w:val="en-GB"/>
        </w:rPr>
        <w:t>2016</w:t>
      </w:r>
    </w:p>
    <w:p w14:paraId="6859F570" w14:textId="0A269CA7" w:rsidR="009E2820" w:rsidRPr="00806109" w:rsidRDefault="009E2820" w:rsidP="00144EFA">
      <w:pPr>
        <w:jc w:val="center"/>
        <w:divId w:val="708843678"/>
        <w:rPr>
          <w:rFonts w:ascii="Arial" w:eastAsia="Times New Roman" w:hAnsi="Arial" w:cs="Arial"/>
          <w:kern w:val="36"/>
          <w:sz w:val="42"/>
          <w:szCs w:val="42"/>
          <w:lang w:val="tr-TR"/>
        </w:rPr>
      </w:pPr>
      <w:r w:rsidRPr="00806109">
        <w:rPr>
          <w:rFonts w:ascii="Arial" w:eastAsia="Times New Roman" w:hAnsi="Arial" w:cs="Arial"/>
          <w:kern w:val="36"/>
          <w:sz w:val="42"/>
          <w:szCs w:val="42"/>
          <w:lang w:val="tr-TR"/>
        </w:rPr>
        <w:t>CLIO R.S.16</w:t>
      </w:r>
      <w:r w:rsidR="000A55CD" w:rsidRPr="00806109">
        <w:rPr>
          <w:rFonts w:ascii="Arial" w:eastAsia="Times New Roman" w:hAnsi="Arial" w:cs="Arial"/>
          <w:kern w:val="36"/>
          <w:sz w:val="42"/>
          <w:szCs w:val="42"/>
          <w:lang w:val="tr-TR"/>
        </w:rPr>
        <w:t xml:space="preserve">: </w:t>
      </w:r>
      <w:r w:rsidRPr="00806109">
        <w:rPr>
          <w:rFonts w:ascii="Arial" w:eastAsia="Times New Roman" w:hAnsi="Arial" w:cs="Arial"/>
          <w:kern w:val="36"/>
          <w:sz w:val="42"/>
          <w:szCs w:val="42"/>
          <w:lang w:val="tr-TR"/>
        </w:rPr>
        <w:t>Renault Sport</w:t>
      </w:r>
      <w:r w:rsidR="00806109">
        <w:rPr>
          <w:rFonts w:ascii="Arial" w:eastAsia="Times New Roman" w:hAnsi="Arial" w:cs="Arial"/>
          <w:kern w:val="36"/>
          <w:sz w:val="42"/>
          <w:szCs w:val="42"/>
          <w:lang w:val="tr-TR"/>
        </w:rPr>
        <w:t xml:space="preserve"> uzmanlığını yansı</w:t>
      </w:r>
      <w:r w:rsidR="00144EFA">
        <w:rPr>
          <w:rFonts w:ascii="Arial" w:eastAsia="Times New Roman" w:hAnsi="Arial" w:cs="Arial"/>
          <w:kern w:val="36"/>
          <w:sz w:val="42"/>
          <w:szCs w:val="42"/>
          <w:lang w:val="tr-TR"/>
        </w:rPr>
        <w:t>tan yepyeni bir konsept</w:t>
      </w:r>
    </w:p>
    <w:p w14:paraId="5E29B67B" w14:textId="0D90D2B3" w:rsidR="009E2820" w:rsidRPr="00806109" w:rsidRDefault="00971E85" w:rsidP="009E2820">
      <w:pPr>
        <w:divId w:val="708843678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</w:t>
      </w:r>
    </w:p>
    <w:p w14:paraId="69C6672D" w14:textId="1B5579E1" w:rsidR="00AD353F" w:rsidRPr="00806109" w:rsidRDefault="007C5405" w:rsidP="00CE4F34">
      <w:pPr>
        <w:pStyle w:val="ListParagraph"/>
        <w:numPr>
          <w:ilvl w:val="0"/>
          <w:numId w:val="13"/>
        </w:numPr>
        <w:spacing w:after="160" w:line="259" w:lineRule="auto"/>
        <w:divId w:val="708843678"/>
        <w:rPr>
          <w:rFonts w:ascii="Arial" w:hAnsi="Arial" w:cs="Arial"/>
          <w:b/>
          <w:sz w:val="20"/>
          <w:lang w:val="tr-TR"/>
        </w:rPr>
      </w:pPr>
      <w:r>
        <w:rPr>
          <w:rFonts w:ascii="Arial" w:hAnsi="Arial" w:cs="Arial"/>
          <w:b/>
          <w:sz w:val="20"/>
          <w:lang w:val="tr-TR"/>
        </w:rPr>
        <w:t xml:space="preserve">Renault </w:t>
      </w:r>
      <w:r w:rsidR="00CE4F34">
        <w:rPr>
          <w:rFonts w:ascii="Arial" w:hAnsi="Arial" w:cs="Arial"/>
          <w:b/>
          <w:sz w:val="20"/>
          <w:lang w:val="tr-TR"/>
        </w:rPr>
        <w:t xml:space="preserve">markası, Renault </w:t>
      </w:r>
      <w:r>
        <w:rPr>
          <w:rFonts w:ascii="Arial" w:hAnsi="Arial" w:cs="Arial"/>
          <w:b/>
          <w:sz w:val="20"/>
          <w:lang w:val="tr-TR"/>
        </w:rPr>
        <w:t>Sport’un 40’ıncı yıl dönümü ve Formula 1’e dönüşü</w:t>
      </w:r>
      <w:r w:rsidR="00CE4F34">
        <w:rPr>
          <w:rFonts w:ascii="Arial" w:hAnsi="Arial" w:cs="Arial"/>
          <w:b/>
          <w:sz w:val="20"/>
          <w:lang w:val="tr-TR"/>
        </w:rPr>
        <w:t>nü</w:t>
      </w:r>
      <w:r>
        <w:rPr>
          <w:rFonts w:ascii="Arial" w:hAnsi="Arial" w:cs="Arial"/>
          <w:b/>
          <w:sz w:val="20"/>
          <w:lang w:val="tr-TR"/>
        </w:rPr>
        <w:t xml:space="preserve"> </w:t>
      </w:r>
      <w:r w:rsidR="00CE4F34">
        <w:rPr>
          <w:rFonts w:ascii="Arial" w:hAnsi="Arial" w:cs="Arial"/>
          <w:b/>
          <w:sz w:val="20"/>
          <w:lang w:val="tr-TR"/>
        </w:rPr>
        <w:t xml:space="preserve">sıradışı performansa sahip bir </w:t>
      </w:r>
      <w:r>
        <w:rPr>
          <w:rFonts w:ascii="Arial" w:hAnsi="Arial" w:cs="Arial"/>
          <w:b/>
          <w:sz w:val="20"/>
          <w:lang w:val="tr-TR"/>
        </w:rPr>
        <w:t>konsept otomobil ile kutl</w:t>
      </w:r>
      <w:r w:rsidR="00CE4F34">
        <w:rPr>
          <w:rFonts w:ascii="Arial" w:hAnsi="Arial" w:cs="Arial"/>
          <w:b/>
          <w:sz w:val="20"/>
          <w:lang w:val="tr-TR"/>
        </w:rPr>
        <w:t>uyor</w:t>
      </w:r>
    </w:p>
    <w:p w14:paraId="22904336" w14:textId="41CEECCF" w:rsidR="004E3088" w:rsidRPr="00806109" w:rsidRDefault="009D30C4" w:rsidP="00CE4F34">
      <w:pPr>
        <w:pStyle w:val="ListParagraph"/>
        <w:numPr>
          <w:ilvl w:val="0"/>
          <w:numId w:val="13"/>
        </w:numPr>
        <w:spacing w:after="160" w:line="259" w:lineRule="auto"/>
        <w:divId w:val="708843678"/>
        <w:rPr>
          <w:rFonts w:ascii="Arial" w:hAnsi="Arial" w:cs="Arial"/>
          <w:b/>
          <w:sz w:val="20"/>
          <w:lang w:val="tr-TR"/>
        </w:rPr>
      </w:pPr>
      <w:r w:rsidRPr="00806109">
        <w:rPr>
          <w:rFonts w:ascii="Arial" w:hAnsi="Arial" w:cs="Arial"/>
          <w:b/>
          <w:sz w:val="20"/>
          <w:lang w:val="tr-TR"/>
        </w:rPr>
        <w:t>Clio R.S. 16</w:t>
      </w:r>
      <w:r w:rsidR="00CE4F34">
        <w:rPr>
          <w:rFonts w:ascii="Arial" w:hAnsi="Arial" w:cs="Arial"/>
          <w:b/>
          <w:sz w:val="20"/>
          <w:lang w:val="tr-TR"/>
        </w:rPr>
        <w:t>’da</w:t>
      </w:r>
      <w:r w:rsidR="007C5405">
        <w:rPr>
          <w:rFonts w:ascii="Arial" w:hAnsi="Arial" w:cs="Arial"/>
          <w:b/>
          <w:sz w:val="20"/>
          <w:lang w:val="tr-TR"/>
        </w:rPr>
        <w:t xml:space="preserve"> Renault ürün gamının en yüksek performanslı motoru bir </w:t>
      </w:r>
      <w:r w:rsidR="004350C7" w:rsidRPr="00806109">
        <w:rPr>
          <w:rFonts w:ascii="Arial" w:hAnsi="Arial" w:cs="Arial"/>
          <w:b/>
          <w:sz w:val="20"/>
          <w:lang w:val="tr-TR"/>
        </w:rPr>
        <w:t>Renault Clio</w:t>
      </w:r>
      <w:r w:rsidR="007C5405">
        <w:rPr>
          <w:rFonts w:ascii="Arial" w:hAnsi="Arial" w:cs="Arial"/>
          <w:b/>
          <w:sz w:val="20"/>
          <w:lang w:val="tr-TR"/>
        </w:rPr>
        <w:t>’ya uygulandı ve tek koltuklu</w:t>
      </w:r>
      <w:r w:rsidR="00254834" w:rsidRPr="00806109">
        <w:rPr>
          <w:rFonts w:ascii="Arial" w:hAnsi="Arial" w:cs="Arial"/>
          <w:b/>
          <w:sz w:val="20"/>
          <w:lang w:val="tr-TR"/>
        </w:rPr>
        <w:t xml:space="preserve"> </w:t>
      </w:r>
      <w:r w:rsidR="004E3088" w:rsidRPr="00806109">
        <w:rPr>
          <w:rFonts w:ascii="Arial" w:hAnsi="Arial" w:cs="Arial"/>
          <w:b/>
          <w:sz w:val="20"/>
          <w:lang w:val="tr-TR"/>
        </w:rPr>
        <w:t>R.S. 16</w:t>
      </w:r>
      <w:r w:rsidR="00254834" w:rsidRPr="00806109">
        <w:rPr>
          <w:rFonts w:ascii="Arial" w:hAnsi="Arial" w:cs="Arial"/>
          <w:b/>
          <w:sz w:val="20"/>
          <w:lang w:val="tr-TR"/>
        </w:rPr>
        <w:t xml:space="preserve"> </w:t>
      </w:r>
      <w:r w:rsidR="004C3763" w:rsidRPr="00806109">
        <w:rPr>
          <w:rFonts w:ascii="Arial" w:hAnsi="Arial" w:cs="Arial"/>
          <w:b/>
          <w:sz w:val="20"/>
          <w:lang w:val="tr-TR"/>
        </w:rPr>
        <w:t>F1</w:t>
      </w:r>
      <w:r w:rsidR="007C5405">
        <w:rPr>
          <w:rFonts w:ascii="Arial" w:hAnsi="Arial" w:cs="Arial"/>
          <w:b/>
          <w:sz w:val="20"/>
          <w:lang w:val="tr-TR"/>
        </w:rPr>
        <w:t>’in renkleri ile donatıldı</w:t>
      </w:r>
      <w:r w:rsidR="00254834" w:rsidRPr="00806109">
        <w:rPr>
          <w:rFonts w:ascii="Arial" w:hAnsi="Arial" w:cs="Arial"/>
          <w:b/>
          <w:sz w:val="20"/>
          <w:lang w:val="tr-TR"/>
        </w:rPr>
        <w:t>.</w:t>
      </w:r>
    </w:p>
    <w:p w14:paraId="136F288A" w14:textId="49792BCA" w:rsidR="009E2820" w:rsidRPr="00806109" w:rsidRDefault="00AD353F" w:rsidP="00CE4F34">
      <w:pPr>
        <w:pStyle w:val="ListParagraph"/>
        <w:numPr>
          <w:ilvl w:val="0"/>
          <w:numId w:val="13"/>
        </w:numPr>
        <w:spacing w:after="160" w:line="259" w:lineRule="auto"/>
        <w:divId w:val="708843678"/>
        <w:rPr>
          <w:rFonts w:ascii="Arial" w:hAnsi="Arial" w:cs="Arial"/>
          <w:b/>
          <w:sz w:val="20"/>
          <w:lang w:val="tr-TR"/>
        </w:rPr>
      </w:pPr>
      <w:r w:rsidRPr="00806109">
        <w:rPr>
          <w:rFonts w:ascii="Arial" w:hAnsi="Arial" w:cs="Arial"/>
          <w:b/>
          <w:sz w:val="20"/>
          <w:lang w:val="tr-TR"/>
        </w:rPr>
        <w:t>Clio R.S. 16</w:t>
      </w:r>
      <w:r w:rsidR="000A55CD" w:rsidRPr="00806109">
        <w:rPr>
          <w:rFonts w:ascii="Arial" w:hAnsi="Arial" w:cs="Arial"/>
          <w:b/>
          <w:sz w:val="20"/>
          <w:lang w:val="tr-TR"/>
        </w:rPr>
        <w:t xml:space="preserve"> </w:t>
      </w:r>
      <w:r w:rsidR="007C5405">
        <w:rPr>
          <w:rFonts w:ascii="Arial" w:hAnsi="Arial" w:cs="Arial"/>
          <w:b/>
          <w:sz w:val="20"/>
          <w:lang w:val="tr-TR"/>
        </w:rPr>
        <w:t xml:space="preserve">ünlü </w:t>
      </w:r>
      <w:r w:rsidR="007C5405" w:rsidRPr="00806109">
        <w:rPr>
          <w:rFonts w:ascii="Arial" w:hAnsi="Arial" w:cs="Arial"/>
          <w:b/>
          <w:sz w:val="20"/>
          <w:lang w:val="tr-TR"/>
        </w:rPr>
        <w:t>Monaco Formula 1 Grand Prix</w:t>
      </w:r>
      <w:r w:rsidR="007C5405">
        <w:rPr>
          <w:rFonts w:ascii="Arial" w:hAnsi="Arial" w:cs="Arial"/>
          <w:b/>
          <w:sz w:val="20"/>
          <w:lang w:val="tr-TR"/>
        </w:rPr>
        <w:t>’si sırasında g</w:t>
      </w:r>
      <w:r w:rsidR="00CE4F34">
        <w:rPr>
          <w:rFonts w:ascii="Arial" w:hAnsi="Arial" w:cs="Arial"/>
          <w:b/>
          <w:sz w:val="20"/>
          <w:lang w:val="tr-TR"/>
        </w:rPr>
        <w:t>ün yüzüne çıkarılacak</w:t>
      </w:r>
    </w:p>
    <w:p w14:paraId="2A7304C6" w14:textId="5323556B" w:rsidR="009E2820" w:rsidRPr="00806109" w:rsidRDefault="00971E85" w:rsidP="009E2820">
      <w:pPr>
        <w:divId w:val="708843678"/>
        <w:rPr>
          <w:rFonts w:ascii="Arial" w:hAnsi="Arial" w:cs="Arial"/>
          <w:sz w:val="20"/>
          <w:lang w:val="tr-TR"/>
        </w:rPr>
      </w:pPr>
      <w:r>
        <w:rPr>
          <w:rFonts w:ascii="Arial" w:hAnsi="Arial" w:cs="Arial"/>
          <w:sz w:val="20"/>
          <w:lang w:val="tr-TR"/>
        </w:rPr>
        <w:t xml:space="preserve">                                                                                </w:t>
      </w:r>
    </w:p>
    <w:p w14:paraId="198AD877" w14:textId="6906CE8D" w:rsidR="005366E4" w:rsidRPr="00806109" w:rsidRDefault="007C5405" w:rsidP="00CE4F34">
      <w:pPr>
        <w:pStyle w:val="Corpsdetexte1"/>
        <w:spacing w:line="240" w:lineRule="auto"/>
        <w:divId w:val="708843678"/>
        <w:rPr>
          <w:lang w:val="tr-TR"/>
        </w:rPr>
      </w:pPr>
      <w:r>
        <w:rPr>
          <w:lang w:val="tr-TR"/>
        </w:rPr>
        <w:t xml:space="preserve">Monaco’nun ünlü </w:t>
      </w:r>
      <w:r w:rsidR="00EE1415" w:rsidRPr="00806109">
        <w:rPr>
          <w:lang w:val="tr-TR"/>
        </w:rPr>
        <w:t xml:space="preserve">Grand Prix </w:t>
      </w:r>
      <w:r>
        <w:rPr>
          <w:lang w:val="tr-TR"/>
        </w:rPr>
        <w:t>pisti</w:t>
      </w:r>
      <w:r w:rsidR="00C70439">
        <w:rPr>
          <w:lang w:val="tr-TR"/>
        </w:rPr>
        <w:t>nde,</w:t>
      </w:r>
      <w:r>
        <w:rPr>
          <w:lang w:val="tr-TR"/>
        </w:rPr>
        <w:t xml:space="preserve"> </w:t>
      </w:r>
      <w:r w:rsidRPr="00806109">
        <w:rPr>
          <w:lang w:val="tr-TR"/>
        </w:rPr>
        <w:t xml:space="preserve">Renault Sport Formula </w:t>
      </w:r>
      <w:r w:rsidR="00CE4F34">
        <w:rPr>
          <w:lang w:val="tr-TR"/>
        </w:rPr>
        <w:t>1</w:t>
      </w:r>
      <w:r>
        <w:rPr>
          <w:lang w:val="tr-TR"/>
        </w:rPr>
        <w:t xml:space="preserve"> Takımı’ndan </w:t>
      </w:r>
      <w:r w:rsidRPr="00806109">
        <w:rPr>
          <w:lang w:val="tr-TR"/>
        </w:rPr>
        <w:t>Kevin Magnussen</w:t>
      </w:r>
      <w:r w:rsidR="00CE4F34">
        <w:rPr>
          <w:lang w:val="tr-TR"/>
        </w:rPr>
        <w:t>’in direksiyonunda olduğu</w:t>
      </w:r>
      <w:r>
        <w:rPr>
          <w:lang w:val="tr-TR"/>
        </w:rPr>
        <w:t xml:space="preserve"> yepyeni konsept</w:t>
      </w:r>
      <w:r w:rsidR="00CE4F34">
        <w:rPr>
          <w:lang w:val="tr-TR"/>
        </w:rPr>
        <w:t xml:space="preserve"> otomobil</w:t>
      </w:r>
      <w:r>
        <w:rPr>
          <w:lang w:val="tr-TR"/>
        </w:rPr>
        <w:t xml:space="preserve"> </w:t>
      </w:r>
      <w:r w:rsidR="00CE4F34">
        <w:rPr>
          <w:lang w:val="tr-TR"/>
        </w:rPr>
        <w:t>27 Mayıs’ta gözler önüne seriliyor</w:t>
      </w:r>
      <w:r w:rsidR="00EE1415" w:rsidRPr="00806109">
        <w:rPr>
          <w:lang w:val="tr-TR"/>
        </w:rPr>
        <w:t xml:space="preserve">. </w:t>
      </w:r>
      <w:r w:rsidRPr="00806109">
        <w:rPr>
          <w:lang w:val="tr-TR"/>
        </w:rPr>
        <w:t xml:space="preserve">Renault Sport </w:t>
      </w:r>
      <w:r w:rsidR="00CE4F34">
        <w:rPr>
          <w:lang w:val="tr-TR"/>
        </w:rPr>
        <w:t>bu organizasyon ile</w:t>
      </w:r>
      <w:r>
        <w:rPr>
          <w:lang w:val="tr-TR"/>
        </w:rPr>
        <w:t xml:space="preserve"> </w:t>
      </w:r>
      <w:r w:rsidR="005366E4" w:rsidRPr="00806109">
        <w:rPr>
          <w:lang w:val="tr-TR"/>
        </w:rPr>
        <w:t>Clio R.S.16</w:t>
      </w:r>
      <w:r w:rsidR="00CE4F34">
        <w:rPr>
          <w:lang w:val="tr-TR"/>
        </w:rPr>
        <w:t xml:space="preserve"> ile hem günlük kullanımda hem pistte kullanılabileceğinin altını çiziyor. </w:t>
      </w:r>
    </w:p>
    <w:p w14:paraId="7E9F15B8" w14:textId="7DBCE829" w:rsidR="0032002C" w:rsidRPr="00806109" w:rsidRDefault="00971E85" w:rsidP="009E2820">
      <w:pPr>
        <w:divId w:val="708843678"/>
        <w:rPr>
          <w:rFonts w:ascii="Arial" w:hAnsi="Arial" w:cs="Arial"/>
          <w:sz w:val="20"/>
          <w:lang w:val="tr-TR"/>
        </w:rPr>
      </w:pPr>
      <w:r>
        <w:rPr>
          <w:rFonts w:ascii="Arial" w:hAnsi="Arial" w:cs="Arial"/>
          <w:sz w:val="20"/>
          <w:lang w:val="tr-TR"/>
        </w:rPr>
        <w:t xml:space="preserve">                                                               </w:t>
      </w:r>
    </w:p>
    <w:p w14:paraId="38113D27" w14:textId="7E4C7E84" w:rsidR="00D01B84" w:rsidRPr="00806109" w:rsidRDefault="004914EA" w:rsidP="00254834">
      <w:pPr>
        <w:divId w:val="708843678"/>
        <w:rPr>
          <w:rFonts w:ascii="Arial" w:hAnsi="Arial" w:cs="Arial"/>
          <w:b/>
          <w:color w:val="FFC000"/>
          <w:sz w:val="20"/>
          <w:lang w:val="tr-TR"/>
        </w:rPr>
      </w:pPr>
      <w:r>
        <w:rPr>
          <w:rFonts w:ascii="Arial" w:hAnsi="Arial" w:cs="Arial"/>
          <w:b/>
          <w:color w:val="FFC000"/>
          <w:sz w:val="20"/>
          <w:lang w:val="tr-TR"/>
        </w:rPr>
        <w:t>Rekor sürede geliştirildi</w:t>
      </w:r>
    </w:p>
    <w:p w14:paraId="0863C26F" w14:textId="4832B86C" w:rsidR="00AC5EB3" w:rsidRPr="00806109" w:rsidRDefault="00254834" w:rsidP="008A18F5">
      <w:pPr>
        <w:divId w:val="708843678"/>
        <w:rPr>
          <w:rFonts w:ascii="Arial" w:hAnsi="Arial" w:cs="Arial"/>
          <w:sz w:val="20"/>
          <w:lang w:val="tr-TR"/>
        </w:rPr>
      </w:pPr>
      <w:r w:rsidRPr="00806109">
        <w:rPr>
          <w:rFonts w:ascii="Arial" w:hAnsi="Arial" w:cs="Arial"/>
          <w:sz w:val="20"/>
          <w:lang w:val="tr-TR"/>
        </w:rPr>
        <w:t>“</w:t>
      </w:r>
      <w:r w:rsidR="004914EA" w:rsidRPr="00CE4F34">
        <w:rPr>
          <w:rFonts w:ascii="Arial" w:hAnsi="Arial" w:cs="Arial"/>
          <w:i/>
          <w:sz w:val="20"/>
          <w:lang w:val="tr-TR"/>
        </w:rPr>
        <w:t>Hedefimiz sıra dışı performans özelliklerine sahip bir konsept otomobil üretmekti</w:t>
      </w:r>
      <w:r w:rsidR="00AC5EB3" w:rsidRPr="00CE4F34">
        <w:rPr>
          <w:rFonts w:ascii="Arial" w:hAnsi="Arial" w:cs="Arial"/>
          <w:i/>
          <w:sz w:val="20"/>
          <w:lang w:val="tr-TR"/>
        </w:rPr>
        <w:t>,</w:t>
      </w:r>
      <w:r w:rsidR="00AC5EB3" w:rsidRPr="00806109">
        <w:rPr>
          <w:rFonts w:ascii="Arial" w:hAnsi="Arial" w:cs="Arial"/>
          <w:sz w:val="20"/>
          <w:lang w:val="tr-TR"/>
        </w:rPr>
        <w:t xml:space="preserve">” </w:t>
      </w:r>
      <w:r w:rsidR="004914EA">
        <w:rPr>
          <w:rFonts w:ascii="Arial" w:hAnsi="Arial" w:cs="Arial"/>
          <w:sz w:val="20"/>
          <w:lang w:val="tr-TR"/>
        </w:rPr>
        <w:t xml:space="preserve">diyor </w:t>
      </w:r>
      <w:r w:rsidR="00D01B84" w:rsidRPr="00806109">
        <w:rPr>
          <w:rFonts w:ascii="Arial" w:hAnsi="Arial" w:cs="Arial"/>
          <w:sz w:val="20"/>
          <w:lang w:val="tr-TR"/>
        </w:rPr>
        <w:t>Renault Sport Cars</w:t>
      </w:r>
      <w:r w:rsidR="008A18F5">
        <w:rPr>
          <w:rFonts w:ascii="Arial" w:hAnsi="Arial" w:cs="Arial"/>
          <w:sz w:val="20"/>
          <w:lang w:val="tr-TR"/>
        </w:rPr>
        <w:t xml:space="preserve"> CEO’su </w:t>
      </w:r>
      <w:bookmarkStart w:id="0" w:name="_GoBack"/>
      <w:bookmarkEnd w:id="0"/>
      <w:r w:rsidR="004914EA" w:rsidRPr="00806109">
        <w:rPr>
          <w:rFonts w:ascii="Arial" w:hAnsi="Arial" w:cs="Arial"/>
          <w:sz w:val="20"/>
          <w:lang w:val="tr-TR"/>
        </w:rPr>
        <w:t>Patrice Ratti</w:t>
      </w:r>
      <w:r w:rsidR="004914EA">
        <w:rPr>
          <w:rFonts w:ascii="Arial" w:hAnsi="Arial" w:cs="Arial"/>
          <w:sz w:val="20"/>
          <w:lang w:val="tr-TR"/>
        </w:rPr>
        <w:t>.</w:t>
      </w:r>
      <w:r w:rsidR="00D01B84" w:rsidRPr="00806109">
        <w:rPr>
          <w:rFonts w:ascii="Arial" w:hAnsi="Arial" w:cs="Arial"/>
          <w:sz w:val="20"/>
          <w:lang w:val="tr-TR"/>
        </w:rPr>
        <w:t xml:space="preserve"> </w:t>
      </w:r>
      <w:r w:rsidR="00AC5EB3" w:rsidRPr="00806109">
        <w:rPr>
          <w:rFonts w:ascii="Arial" w:hAnsi="Arial" w:cs="Arial"/>
          <w:sz w:val="20"/>
          <w:lang w:val="tr-TR"/>
        </w:rPr>
        <w:t>“</w:t>
      </w:r>
      <w:r w:rsidR="004914EA" w:rsidRPr="00CE4F34">
        <w:rPr>
          <w:rFonts w:ascii="Arial" w:hAnsi="Arial" w:cs="Arial"/>
          <w:i/>
          <w:sz w:val="20"/>
          <w:lang w:val="tr-TR"/>
        </w:rPr>
        <w:t xml:space="preserve">360 Nm azami tork üreten 275bg gücündeki iki litrelik en güçlü motorumuzla donatılmış bir </w:t>
      </w:r>
      <w:r w:rsidR="00D01B84" w:rsidRPr="00CE4F34">
        <w:rPr>
          <w:rFonts w:ascii="Arial" w:hAnsi="Arial" w:cs="Arial"/>
          <w:i/>
          <w:sz w:val="20"/>
          <w:lang w:val="tr-TR"/>
        </w:rPr>
        <w:t xml:space="preserve">Clio R.S. </w:t>
      </w:r>
      <w:r w:rsidR="00CE4F34">
        <w:rPr>
          <w:rFonts w:ascii="Arial" w:hAnsi="Arial" w:cs="Arial"/>
          <w:i/>
          <w:sz w:val="20"/>
          <w:lang w:val="tr-TR"/>
        </w:rPr>
        <w:t xml:space="preserve">üretmek </w:t>
      </w:r>
      <w:r w:rsidR="004914EA" w:rsidRPr="00CE4F34">
        <w:rPr>
          <w:rFonts w:ascii="Arial" w:hAnsi="Arial" w:cs="Arial"/>
          <w:i/>
          <w:sz w:val="20"/>
          <w:lang w:val="tr-TR"/>
        </w:rPr>
        <w:t>kağıt üzerinde son derece çekici bir fikirdi. Ancak bunun makul ve uygulanabilir olduğundan emin olmak zorundaydı</w:t>
      </w:r>
      <w:r w:rsidR="00CE4F34">
        <w:rPr>
          <w:rFonts w:ascii="Arial" w:hAnsi="Arial" w:cs="Arial"/>
          <w:i/>
          <w:sz w:val="20"/>
          <w:lang w:val="tr-TR"/>
        </w:rPr>
        <w:t>k</w:t>
      </w:r>
      <w:r w:rsidR="00AC5EB3" w:rsidRPr="00CE4F34">
        <w:rPr>
          <w:rFonts w:ascii="Arial" w:hAnsi="Arial" w:cs="Arial"/>
          <w:i/>
          <w:sz w:val="20"/>
          <w:lang w:val="tr-TR"/>
        </w:rPr>
        <w:t>.</w:t>
      </w:r>
      <w:r w:rsidR="00AC5EB3" w:rsidRPr="00806109">
        <w:rPr>
          <w:rFonts w:ascii="Arial" w:hAnsi="Arial" w:cs="Arial"/>
          <w:sz w:val="20"/>
          <w:lang w:val="tr-TR"/>
        </w:rPr>
        <w:t>”</w:t>
      </w:r>
    </w:p>
    <w:p w14:paraId="7626D7D0" w14:textId="1B3B6F5F" w:rsidR="00D01B84" w:rsidRPr="00806109" w:rsidRDefault="00CE4F34" w:rsidP="00CE4F34">
      <w:pPr>
        <w:divId w:val="708843678"/>
        <w:rPr>
          <w:rFonts w:ascii="Arial" w:hAnsi="Arial" w:cs="Arial"/>
          <w:sz w:val="20"/>
          <w:lang w:val="tr-TR"/>
        </w:rPr>
      </w:pPr>
      <w:r>
        <w:rPr>
          <w:rFonts w:ascii="Arial" w:hAnsi="Arial" w:cs="Arial"/>
          <w:sz w:val="20"/>
          <w:lang w:val="tr-TR"/>
        </w:rPr>
        <w:t>Motor sporları ve asfalt</w:t>
      </w:r>
      <w:r w:rsidR="00B1274F">
        <w:rPr>
          <w:rFonts w:ascii="Arial" w:hAnsi="Arial" w:cs="Arial"/>
          <w:sz w:val="20"/>
          <w:lang w:val="tr-TR"/>
        </w:rPr>
        <w:t xml:space="preserve"> otomobilleri dünyasından takımların dahil olmasını gerektiren yeni çalışma prosedürleri sayesinde </w:t>
      </w:r>
      <w:r>
        <w:rPr>
          <w:rFonts w:ascii="Arial" w:hAnsi="Arial" w:cs="Arial"/>
          <w:sz w:val="20"/>
          <w:lang w:val="tr-TR"/>
        </w:rPr>
        <w:t xml:space="preserve">standart kullanım </w:t>
      </w:r>
      <w:r w:rsidR="00B1274F">
        <w:rPr>
          <w:rFonts w:ascii="Arial" w:hAnsi="Arial" w:cs="Arial"/>
          <w:sz w:val="20"/>
          <w:lang w:val="tr-TR"/>
        </w:rPr>
        <w:t xml:space="preserve">için üretilen en yüksek performanslı </w:t>
      </w:r>
      <w:r w:rsidR="00B1274F" w:rsidRPr="00806109">
        <w:rPr>
          <w:rFonts w:ascii="Arial" w:hAnsi="Arial" w:cs="Arial"/>
          <w:sz w:val="20"/>
          <w:lang w:val="tr-TR"/>
        </w:rPr>
        <w:t xml:space="preserve">Renault Sport </w:t>
      </w:r>
      <w:r>
        <w:rPr>
          <w:rFonts w:ascii="Arial" w:hAnsi="Arial" w:cs="Arial"/>
          <w:sz w:val="20"/>
          <w:lang w:val="tr-TR"/>
        </w:rPr>
        <w:t>otomobilinin hazırlık</w:t>
      </w:r>
      <w:r w:rsidR="00B1274F">
        <w:rPr>
          <w:rFonts w:ascii="Arial" w:hAnsi="Arial" w:cs="Arial"/>
          <w:sz w:val="20"/>
          <w:lang w:val="tr-TR"/>
        </w:rPr>
        <w:t xml:space="preserve"> dönemi sadece beş ay sürdü.</w:t>
      </w:r>
    </w:p>
    <w:p w14:paraId="4B324F4E" w14:textId="77777777" w:rsidR="009E2820" w:rsidRPr="00806109" w:rsidRDefault="009E2820" w:rsidP="00D01B84">
      <w:pPr>
        <w:divId w:val="708843678"/>
        <w:rPr>
          <w:rFonts w:ascii="Arial" w:hAnsi="Arial" w:cs="Arial"/>
          <w:sz w:val="20"/>
          <w:lang w:val="tr-TR"/>
        </w:rPr>
      </w:pPr>
    </w:p>
    <w:p w14:paraId="64195034" w14:textId="046ADA6B" w:rsidR="009E2820" w:rsidRPr="00806109" w:rsidRDefault="00CE4F34" w:rsidP="00B1274F">
      <w:pPr>
        <w:divId w:val="708843678"/>
        <w:rPr>
          <w:rFonts w:ascii="Arial" w:hAnsi="Arial" w:cs="Arial"/>
          <w:b/>
          <w:sz w:val="20"/>
          <w:lang w:val="tr-TR"/>
        </w:rPr>
      </w:pPr>
      <w:r>
        <w:rPr>
          <w:rFonts w:ascii="Arial" w:hAnsi="Arial" w:cs="Arial"/>
          <w:b/>
          <w:color w:val="FFC000"/>
          <w:sz w:val="20"/>
          <w:lang w:val="tr-TR"/>
        </w:rPr>
        <w:t>Bir dizi</w:t>
      </w:r>
      <w:r w:rsidR="00B1274F">
        <w:rPr>
          <w:rFonts w:ascii="Arial" w:hAnsi="Arial" w:cs="Arial"/>
          <w:b/>
          <w:color w:val="FFC000"/>
          <w:sz w:val="20"/>
          <w:lang w:val="tr-TR"/>
        </w:rPr>
        <w:t xml:space="preserve"> teknik yenilikler</w:t>
      </w:r>
    </w:p>
    <w:p w14:paraId="3A26D82C" w14:textId="15CAEE14" w:rsidR="009E2820" w:rsidRPr="00806109" w:rsidRDefault="00CE4F34" w:rsidP="00C62096">
      <w:pPr>
        <w:divId w:val="708843678"/>
        <w:rPr>
          <w:rFonts w:ascii="Arial" w:hAnsi="Arial" w:cs="Arial"/>
          <w:sz w:val="20"/>
          <w:lang w:val="tr-TR"/>
        </w:rPr>
      </w:pPr>
      <w:r>
        <w:rPr>
          <w:rFonts w:ascii="Arial" w:hAnsi="Arial" w:cs="Arial"/>
          <w:sz w:val="20"/>
          <w:lang w:val="tr-TR"/>
        </w:rPr>
        <w:t>M</w:t>
      </w:r>
      <w:r w:rsidR="00CC04BD">
        <w:rPr>
          <w:rFonts w:ascii="Arial" w:hAnsi="Arial" w:cs="Arial"/>
          <w:sz w:val="20"/>
          <w:lang w:val="tr-TR"/>
        </w:rPr>
        <w:t>gane R.S. 275 Trophy-R’nin m</w:t>
      </w:r>
      <w:r w:rsidR="004C7045">
        <w:rPr>
          <w:rFonts w:ascii="Arial" w:hAnsi="Arial" w:cs="Arial"/>
          <w:sz w:val="20"/>
          <w:lang w:val="tr-TR"/>
        </w:rPr>
        <w:t>otoru</w:t>
      </w:r>
      <w:r w:rsidR="00CC04BD">
        <w:rPr>
          <w:rFonts w:ascii="Arial" w:hAnsi="Arial" w:cs="Arial"/>
          <w:sz w:val="20"/>
          <w:lang w:val="tr-TR"/>
        </w:rPr>
        <w:t>nu</w:t>
      </w:r>
      <w:r w:rsidR="004C7045">
        <w:rPr>
          <w:rFonts w:ascii="Arial" w:hAnsi="Arial" w:cs="Arial"/>
          <w:sz w:val="20"/>
          <w:lang w:val="tr-TR"/>
        </w:rPr>
        <w:t xml:space="preserve">, </w:t>
      </w:r>
      <w:r>
        <w:rPr>
          <w:rFonts w:ascii="Arial" w:hAnsi="Arial" w:cs="Arial"/>
          <w:sz w:val="20"/>
          <w:lang w:val="tr-TR"/>
        </w:rPr>
        <w:t>vites kutusunu</w:t>
      </w:r>
      <w:r w:rsidR="004C7045">
        <w:rPr>
          <w:rFonts w:ascii="Arial" w:hAnsi="Arial" w:cs="Arial"/>
          <w:sz w:val="20"/>
          <w:lang w:val="tr-TR"/>
        </w:rPr>
        <w:t xml:space="preserve"> ve soğutma sistemini </w:t>
      </w:r>
      <w:r w:rsidR="00CC04BD">
        <w:rPr>
          <w:rFonts w:ascii="Arial" w:hAnsi="Arial" w:cs="Arial"/>
          <w:sz w:val="20"/>
          <w:lang w:val="tr-TR"/>
        </w:rPr>
        <w:t>en ideal biçimde yerleştirmenin yolunu bulmak çok ciddi bir çalışma gerektirdi</w:t>
      </w:r>
      <w:r w:rsidR="00AC5EB3" w:rsidRPr="00806109">
        <w:rPr>
          <w:rFonts w:ascii="Arial" w:hAnsi="Arial" w:cs="Arial"/>
          <w:sz w:val="20"/>
          <w:lang w:val="tr-TR"/>
        </w:rPr>
        <w:t xml:space="preserve">. </w:t>
      </w:r>
      <w:r w:rsidR="00C62096">
        <w:rPr>
          <w:rFonts w:ascii="Arial" w:hAnsi="Arial" w:cs="Arial"/>
          <w:sz w:val="20"/>
          <w:lang w:val="tr-TR"/>
        </w:rPr>
        <w:t>Egzoz</w:t>
      </w:r>
      <w:r w:rsidR="00CC04BD">
        <w:rPr>
          <w:rFonts w:ascii="Arial" w:hAnsi="Arial" w:cs="Arial"/>
          <w:sz w:val="20"/>
          <w:lang w:val="tr-TR"/>
        </w:rPr>
        <w:t xml:space="preserve"> sistem</w:t>
      </w:r>
      <w:r w:rsidR="00C62096">
        <w:rPr>
          <w:rFonts w:ascii="Arial" w:hAnsi="Arial" w:cs="Arial"/>
          <w:sz w:val="20"/>
          <w:lang w:val="tr-TR"/>
        </w:rPr>
        <w:t>i de motorun potansiyeli açısında</w:t>
      </w:r>
      <w:r w:rsidR="00CC04BD">
        <w:rPr>
          <w:rFonts w:ascii="Arial" w:hAnsi="Arial" w:cs="Arial"/>
          <w:sz w:val="20"/>
          <w:lang w:val="tr-TR"/>
        </w:rPr>
        <w:t xml:space="preserve">n gözden geçirildi. Otomobilin süspansiyonu da aracın sıra dışı performans özeliklerine </w:t>
      </w:r>
      <w:r w:rsidR="00C62096">
        <w:rPr>
          <w:rFonts w:ascii="Arial" w:hAnsi="Arial" w:cs="Arial"/>
          <w:sz w:val="20"/>
          <w:lang w:val="tr-TR"/>
        </w:rPr>
        <w:t>uy</w:t>
      </w:r>
      <w:r w:rsidR="00CC04BD">
        <w:rPr>
          <w:rFonts w:ascii="Arial" w:hAnsi="Arial" w:cs="Arial"/>
          <w:sz w:val="20"/>
          <w:lang w:val="tr-TR"/>
        </w:rPr>
        <w:t>gun hale getirildi</w:t>
      </w:r>
      <w:r w:rsidR="00AC5EB3" w:rsidRPr="00806109">
        <w:rPr>
          <w:rFonts w:ascii="Arial" w:hAnsi="Arial" w:cs="Arial"/>
          <w:sz w:val="20"/>
          <w:lang w:val="tr-TR"/>
        </w:rPr>
        <w:t xml:space="preserve">. </w:t>
      </w:r>
      <w:r w:rsidR="00781EC5">
        <w:rPr>
          <w:rFonts w:ascii="Arial" w:hAnsi="Arial" w:cs="Arial"/>
          <w:sz w:val="20"/>
          <w:lang w:val="tr-TR"/>
        </w:rPr>
        <w:t xml:space="preserve">Otomobilin ürettiği sese de özel önem gösterildi; bu amaçla </w:t>
      </w:r>
      <w:r w:rsidR="00AC5EB3" w:rsidRPr="00806109">
        <w:rPr>
          <w:rFonts w:ascii="Arial" w:hAnsi="Arial" w:cs="Arial"/>
          <w:sz w:val="20"/>
          <w:lang w:val="tr-TR"/>
        </w:rPr>
        <w:t xml:space="preserve">Akrapovič </w:t>
      </w:r>
      <w:r w:rsidR="00781EC5">
        <w:rPr>
          <w:rFonts w:ascii="Arial" w:hAnsi="Arial" w:cs="Arial"/>
          <w:sz w:val="20"/>
          <w:lang w:val="tr-TR"/>
        </w:rPr>
        <w:t>çift egzoz sistemi tercih edildi</w:t>
      </w:r>
      <w:r w:rsidR="001153D4" w:rsidRPr="00806109">
        <w:rPr>
          <w:rFonts w:ascii="Arial" w:hAnsi="Arial" w:cs="Arial"/>
          <w:sz w:val="20"/>
          <w:lang w:val="tr-TR"/>
        </w:rPr>
        <w:t xml:space="preserve">. </w:t>
      </w:r>
    </w:p>
    <w:p w14:paraId="7F3FDE6E" w14:textId="77777777" w:rsidR="0032002C" w:rsidRPr="00806109" w:rsidRDefault="000027A6" w:rsidP="000027A6">
      <w:pPr>
        <w:tabs>
          <w:tab w:val="left" w:pos="5354"/>
        </w:tabs>
        <w:divId w:val="708843678"/>
        <w:rPr>
          <w:rFonts w:ascii="Arial" w:hAnsi="Arial" w:cs="Arial"/>
          <w:sz w:val="20"/>
          <w:lang w:val="tr-TR"/>
        </w:rPr>
      </w:pPr>
      <w:r w:rsidRPr="00806109">
        <w:rPr>
          <w:rFonts w:ascii="Arial" w:hAnsi="Arial" w:cs="Arial"/>
          <w:sz w:val="20"/>
          <w:lang w:val="tr-TR"/>
        </w:rPr>
        <w:tab/>
      </w:r>
    </w:p>
    <w:p w14:paraId="504528FB" w14:textId="66DC72B5" w:rsidR="009E2820" w:rsidRPr="00806109" w:rsidRDefault="00C62096" w:rsidP="00C62096">
      <w:pPr>
        <w:divId w:val="708843678"/>
        <w:rPr>
          <w:rFonts w:ascii="Arial" w:hAnsi="Arial" w:cs="Arial"/>
          <w:b/>
          <w:color w:val="FFC000"/>
          <w:sz w:val="20"/>
          <w:lang w:val="tr-TR"/>
        </w:rPr>
      </w:pPr>
      <w:r>
        <w:rPr>
          <w:rFonts w:ascii="Arial" w:hAnsi="Arial" w:cs="Arial"/>
          <w:b/>
          <w:color w:val="FFC000"/>
          <w:sz w:val="20"/>
          <w:lang w:val="tr-TR"/>
        </w:rPr>
        <w:t>Performansa yönelik</w:t>
      </w:r>
      <w:r w:rsidR="00781EC5">
        <w:rPr>
          <w:rFonts w:ascii="Arial" w:hAnsi="Arial" w:cs="Arial"/>
          <w:b/>
          <w:color w:val="FFC000"/>
          <w:sz w:val="20"/>
          <w:lang w:val="tr-TR"/>
        </w:rPr>
        <w:t xml:space="preserve"> tasarım</w:t>
      </w:r>
    </w:p>
    <w:p w14:paraId="08420B51" w14:textId="5FF994DB" w:rsidR="00F06485" w:rsidRPr="00806109" w:rsidRDefault="00781EC5" w:rsidP="00C62096">
      <w:pPr>
        <w:divId w:val="708843678"/>
        <w:rPr>
          <w:rFonts w:ascii="Arial" w:hAnsi="Arial" w:cs="Arial"/>
          <w:sz w:val="20"/>
          <w:lang w:val="tr-TR"/>
        </w:rPr>
      </w:pPr>
      <w:r>
        <w:rPr>
          <w:rFonts w:ascii="Arial" w:hAnsi="Arial" w:cs="Arial"/>
          <w:sz w:val="20"/>
          <w:lang w:val="tr-TR"/>
        </w:rPr>
        <w:t xml:space="preserve">Tasarım ve geliştirme ekibi </w:t>
      </w:r>
      <w:r w:rsidRPr="00806109">
        <w:rPr>
          <w:rFonts w:ascii="Arial" w:hAnsi="Arial" w:cs="Arial"/>
          <w:sz w:val="20"/>
          <w:lang w:val="tr-TR"/>
        </w:rPr>
        <w:t>Clio R.S. 16</w:t>
      </w:r>
      <w:r w:rsidR="00C62096">
        <w:rPr>
          <w:rFonts w:ascii="Arial" w:hAnsi="Arial" w:cs="Arial"/>
          <w:sz w:val="20"/>
          <w:lang w:val="tr-TR"/>
        </w:rPr>
        <w:t xml:space="preserve"> projesindeki kısıtl</w:t>
      </w:r>
      <w:r>
        <w:rPr>
          <w:rFonts w:ascii="Arial" w:hAnsi="Arial" w:cs="Arial"/>
          <w:sz w:val="20"/>
          <w:lang w:val="tr-TR"/>
        </w:rPr>
        <w:t xml:space="preserve">arın üstesinden </w:t>
      </w:r>
      <w:r w:rsidR="00C62096">
        <w:rPr>
          <w:rFonts w:ascii="Arial" w:hAnsi="Arial" w:cs="Arial"/>
          <w:sz w:val="20"/>
          <w:lang w:val="tr-TR"/>
        </w:rPr>
        <w:t>başarıyla geldi. Otomobilin g</w:t>
      </w:r>
      <w:r>
        <w:rPr>
          <w:rFonts w:ascii="Arial" w:hAnsi="Arial" w:cs="Arial"/>
          <w:sz w:val="20"/>
          <w:lang w:val="tr-TR"/>
        </w:rPr>
        <w:t>övde</w:t>
      </w:r>
      <w:r w:rsidR="00C62096">
        <w:rPr>
          <w:rFonts w:ascii="Arial" w:hAnsi="Arial" w:cs="Arial"/>
          <w:sz w:val="20"/>
          <w:lang w:val="tr-TR"/>
        </w:rPr>
        <w:t>si</w:t>
      </w:r>
      <w:r>
        <w:rPr>
          <w:rFonts w:ascii="Arial" w:hAnsi="Arial" w:cs="Arial"/>
          <w:sz w:val="20"/>
          <w:lang w:val="tr-TR"/>
        </w:rPr>
        <w:t xml:space="preserve"> </w:t>
      </w:r>
      <w:r w:rsidR="00AC5EB3" w:rsidRPr="00806109">
        <w:rPr>
          <w:rFonts w:ascii="Arial" w:hAnsi="Arial" w:cs="Arial"/>
          <w:sz w:val="20"/>
          <w:lang w:val="tr-TR"/>
        </w:rPr>
        <w:t>60</w:t>
      </w:r>
      <w:r w:rsidR="00F06485" w:rsidRPr="00806109">
        <w:rPr>
          <w:rFonts w:ascii="Arial" w:hAnsi="Arial" w:cs="Arial"/>
          <w:sz w:val="20"/>
          <w:lang w:val="tr-TR"/>
        </w:rPr>
        <w:t>mm</w:t>
      </w:r>
      <w:r>
        <w:rPr>
          <w:rFonts w:ascii="Arial" w:hAnsi="Arial" w:cs="Arial"/>
          <w:sz w:val="20"/>
          <w:lang w:val="tr-TR"/>
        </w:rPr>
        <w:t xml:space="preserve"> genişletildi;</w:t>
      </w:r>
      <w:r w:rsidR="00F06485" w:rsidRPr="00806109">
        <w:rPr>
          <w:rFonts w:ascii="Arial" w:hAnsi="Arial" w:cs="Arial"/>
          <w:sz w:val="20"/>
          <w:lang w:val="tr-TR"/>
        </w:rPr>
        <w:t xml:space="preserve"> 19</w:t>
      </w:r>
      <w:r w:rsidR="00C62096">
        <w:rPr>
          <w:rFonts w:ascii="Arial" w:hAnsi="Arial" w:cs="Arial"/>
          <w:sz w:val="20"/>
          <w:lang w:val="tr-TR"/>
        </w:rPr>
        <w:t>-inç jant kullanıldı,</w:t>
      </w:r>
      <w:r>
        <w:rPr>
          <w:rFonts w:ascii="Arial" w:hAnsi="Arial" w:cs="Arial"/>
          <w:sz w:val="20"/>
          <w:lang w:val="tr-TR"/>
        </w:rPr>
        <w:t xml:space="preserve"> motor soğutma sistemi optimize edildi. Sonuç olarak da son derece etkileyici ve sportif bir duruşa sahip bu otomobil yaratıldı</w:t>
      </w:r>
      <w:r w:rsidR="00F06485" w:rsidRPr="00806109">
        <w:rPr>
          <w:rFonts w:ascii="Arial" w:hAnsi="Arial" w:cs="Arial"/>
          <w:sz w:val="20"/>
          <w:lang w:val="tr-TR"/>
        </w:rPr>
        <w:t>.</w:t>
      </w:r>
      <w:r w:rsidR="000707AD" w:rsidRPr="00806109">
        <w:rPr>
          <w:rFonts w:ascii="Arial" w:hAnsi="Arial" w:cs="Arial"/>
          <w:sz w:val="20"/>
          <w:lang w:val="tr-TR"/>
        </w:rPr>
        <w:t xml:space="preserve"> </w:t>
      </w:r>
      <w:r>
        <w:rPr>
          <w:rFonts w:ascii="Arial" w:hAnsi="Arial" w:cs="Arial"/>
          <w:sz w:val="20"/>
          <w:lang w:val="tr-TR"/>
        </w:rPr>
        <w:t xml:space="preserve">Tüm çalışmalar neticesinde özel çok yüzlü reflektör teknolojisinin yer aldığı </w:t>
      </w:r>
      <w:r w:rsidR="001153D4" w:rsidRPr="00806109">
        <w:rPr>
          <w:rFonts w:ascii="Arial" w:hAnsi="Arial" w:cs="Arial"/>
          <w:sz w:val="20"/>
          <w:lang w:val="tr-TR"/>
        </w:rPr>
        <w:t xml:space="preserve">LED R.S. VISION </w:t>
      </w:r>
      <w:r w:rsidR="00C62096">
        <w:rPr>
          <w:rFonts w:ascii="Arial" w:hAnsi="Arial" w:cs="Arial"/>
          <w:sz w:val="20"/>
          <w:lang w:val="tr-TR"/>
        </w:rPr>
        <w:t>far tasarımı</w:t>
      </w:r>
      <w:r>
        <w:rPr>
          <w:rFonts w:ascii="Arial" w:hAnsi="Arial" w:cs="Arial"/>
          <w:sz w:val="20"/>
          <w:lang w:val="tr-TR"/>
        </w:rPr>
        <w:t xml:space="preserve"> ortaya çıktı</w:t>
      </w:r>
      <w:r w:rsidR="00F06485" w:rsidRPr="00806109">
        <w:rPr>
          <w:rFonts w:ascii="Arial" w:hAnsi="Arial" w:cs="Arial"/>
          <w:sz w:val="20"/>
          <w:lang w:val="tr-TR"/>
        </w:rPr>
        <w:t xml:space="preserve">. </w:t>
      </w:r>
    </w:p>
    <w:p w14:paraId="311D93E3" w14:textId="77777777" w:rsidR="00333FA8" w:rsidRPr="00806109" w:rsidRDefault="00333FA8" w:rsidP="000027A6">
      <w:pPr>
        <w:divId w:val="708843678"/>
        <w:rPr>
          <w:rFonts w:ascii="Arial" w:hAnsi="Arial" w:cs="Arial"/>
          <w:sz w:val="20"/>
          <w:lang w:val="tr-TR"/>
        </w:rPr>
      </w:pPr>
    </w:p>
    <w:p w14:paraId="68B8C5A4" w14:textId="27F78BE0" w:rsidR="009E2820" w:rsidRPr="00806109" w:rsidRDefault="00781EC5" w:rsidP="00C62096">
      <w:pPr>
        <w:divId w:val="708843678"/>
        <w:rPr>
          <w:rFonts w:ascii="Arial" w:hAnsi="Arial" w:cs="Arial"/>
          <w:sz w:val="20"/>
          <w:lang w:val="tr-TR"/>
        </w:rPr>
      </w:pPr>
      <w:r>
        <w:rPr>
          <w:rFonts w:ascii="Arial" w:hAnsi="Arial" w:cs="Arial"/>
          <w:sz w:val="20"/>
          <w:lang w:val="tr-TR"/>
        </w:rPr>
        <w:t xml:space="preserve">Renault Sport’un </w:t>
      </w:r>
      <w:r w:rsidR="00C62096">
        <w:rPr>
          <w:rFonts w:ascii="Arial" w:hAnsi="Arial" w:cs="Arial"/>
          <w:sz w:val="20"/>
          <w:lang w:val="tr-TR"/>
        </w:rPr>
        <w:t>özgün rengi haline gelen S</w:t>
      </w:r>
      <w:r w:rsidR="009E2820" w:rsidRPr="00806109">
        <w:rPr>
          <w:rFonts w:ascii="Arial" w:hAnsi="Arial" w:cs="Arial"/>
          <w:sz w:val="20"/>
          <w:lang w:val="tr-TR"/>
        </w:rPr>
        <w:t>irius</w:t>
      </w:r>
      <w:r w:rsidR="009E6B3A" w:rsidRPr="00806109">
        <w:rPr>
          <w:rFonts w:ascii="Arial" w:hAnsi="Arial" w:cs="Arial"/>
          <w:sz w:val="20"/>
          <w:lang w:val="tr-TR"/>
        </w:rPr>
        <w:t xml:space="preserve"> </w:t>
      </w:r>
      <w:r>
        <w:rPr>
          <w:rFonts w:ascii="Arial" w:hAnsi="Arial" w:cs="Arial"/>
          <w:sz w:val="20"/>
          <w:lang w:val="tr-TR"/>
        </w:rPr>
        <w:t>sarısı</w:t>
      </w:r>
      <w:r w:rsidR="00C62096">
        <w:rPr>
          <w:rFonts w:ascii="Arial" w:hAnsi="Arial" w:cs="Arial"/>
          <w:sz w:val="20"/>
          <w:lang w:val="tr-TR"/>
        </w:rPr>
        <w:t>,</w:t>
      </w:r>
      <w:r>
        <w:rPr>
          <w:rFonts w:ascii="Arial" w:hAnsi="Arial" w:cs="Arial"/>
          <w:sz w:val="20"/>
          <w:lang w:val="tr-TR"/>
        </w:rPr>
        <w:t xml:space="preserve"> </w:t>
      </w:r>
      <w:r w:rsidR="00971E85" w:rsidRPr="00806109">
        <w:rPr>
          <w:rFonts w:ascii="Arial" w:hAnsi="Arial" w:cs="Arial"/>
          <w:sz w:val="20"/>
          <w:lang w:val="tr-TR"/>
        </w:rPr>
        <w:t xml:space="preserve">Renault Sport Formula </w:t>
      </w:r>
      <w:r w:rsidR="00C62096">
        <w:rPr>
          <w:rFonts w:ascii="Arial" w:hAnsi="Arial" w:cs="Arial"/>
          <w:sz w:val="20"/>
          <w:lang w:val="tr-TR"/>
        </w:rPr>
        <w:t>1</w:t>
      </w:r>
      <w:r w:rsidR="00971E85">
        <w:rPr>
          <w:rFonts w:ascii="Arial" w:hAnsi="Arial" w:cs="Arial"/>
          <w:sz w:val="20"/>
          <w:lang w:val="tr-TR"/>
        </w:rPr>
        <w:t xml:space="preserve"> Takımı’nın</w:t>
      </w:r>
      <w:r w:rsidR="00971E85" w:rsidRPr="00806109">
        <w:rPr>
          <w:rFonts w:ascii="Arial" w:hAnsi="Arial" w:cs="Arial"/>
          <w:sz w:val="20"/>
          <w:lang w:val="tr-TR"/>
        </w:rPr>
        <w:t xml:space="preserve"> </w:t>
      </w:r>
      <w:r w:rsidR="00971E85">
        <w:rPr>
          <w:rFonts w:ascii="Arial" w:hAnsi="Arial" w:cs="Arial"/>
          <w:sz w:val="20"/>
          <w:lang w:val="tr-TR"/>
        </w:rPr>
        <w:t xml:space="preserve">tek koltuklu </w:t>
      </w:r>
      <w:r w:rsidR="00971E85" w:rsidRPr="00806109">
        <w:rPr>
          <w:rFonts w:ascii="Arial" w:hAnsi="Arial" w:cs="Arial"/>
          <w:sz w:val="20"/>
          <w:lang w:val="tr-TR"/>
        </w:rPr>
        <w:t>R.S.16 F1</w:t>
      </w:r>
      <w:r w:rsidR="00971E85">
        <w:rPr>
          <w:rFonts w:ascii="Arial" w:hAnsi="Arial" w:cs="Arial"/>
          <w:sz w:val="20"/>
          <w:lang w:val="tr-TR"/>
        </w:rPr>
        <w:t xml:space="preserve"> aracının logosunu ön plana çıkarması bakımından parlak siyah renklerle birlikte kullanıldı</w:t>
      </w:r>
      <w:r w:rsidR="009E6B3A" w:rsidRPr="00806109">
        <w:rPr>
          <w:rFonts w:ascii="Arial" w:hAnsi="Arial" w:cs="Arial"/>
          <w:sz w:val="20"/>
          <w:lang w:val="tr-TR"/>
        </w:rPr>
        <w:t>.</w:t>
      </w:r>
    </w:p>
    <w:p w14:paraId="13830CA8" w14:textId="16C84EE8" w:rsidR="005626F0" w:rsidRPr="00806109" w:rsidRDefault="00971E85" w:rsidP="005626F0">
      <w:pPr>
        <w:divId w:val="708843678"/>
        <w:rPr>
          <w:rFonts w:ascii="Arial" w:hAnsi="Arial" w:cs="Arial"/>
          <w:sz w:val="20"/>
          <w:lang w:val="tr-TR"/>
        </w:rPr>
      </w:pPr>
      <w:r>
        <w:rPr>
          <w:rFonts w:ascii="Arial" w:hAnsi="Arial" w:cs="Arial"/>
          <w:sz w:val="20"/>
          <w:lang w:val="tr-TR"/>
        </w:rPr>
        <w:t xml:space="preserve">                                                                                   </w:t>
      </w:r>
    </w:p>
    <w:p w14:paraId="258947F9" w14:textId="1F322486" w:rsidR="00AC54DC" w:rsidRPr="00806109" w:rsidRDefault="00971E85" w:rsidP="00C62096">
      <w:pPr>
        <w:divId w:val="708843678"/>
        <w:rPr>
          <w:rFonts w:ascii="Arial" w:hAnsi="Arial" w:cs="Arial"/>
          <w:sz w:val="20"/>
          <w:lang w:val="tr-TR"/>
        </w:rPr>
      </w:pPr>
      <w:r>
        <w:rPr>
          <w:rFonts w:ascii="Arial" w:hAnsi="Arial" w:cs="Arial"/>
          <w:sz w:val="20"/>
          <w:lang w:val="tr-TR"/>
        </w:rPr>
        <w:t xml:space="preserve">Monaco caddelerinde ilk kez gözler önüne serildikten sonra otomobilin bir sonraki gösterimi 23-26 Haziran tarihlerinde İngiltere’nin Batı Sussex kentindeki </w:t>
      </w:r>
      <w:r w:rsidR="009E6B3A" w:rsidRPr="00806109">
        <w:rPr>
          <w:rFonts w:ascii="Arial" w:hAnsi="Arial" w:cs="Arial"/>
          <w:sz w:val="20"/>
          <w:lang w:val="tr-TR"/>
        </w:rPr>
        <w:t xml:space="preserve">Goodwood </w:t>
      </w:r>
      <w:r w:rsidR="009E2820" w:rsidRPr="00806109">
        <w:rPr>
          <w:rFonts w:ascii="Arial" w:hAnsi="Arial" w:cs="Arial"/>
          <w:sz w:val="20"/>
          <w:lang w:val="tr-TR"/>
        </w:rPr>
        <w:t>Festival of Speed</w:t>
      </w:r>
      <w:r>
        <w:rPr>
          <w:rFonts w:ascii="Arial" w:hAnsi="Arial" w:cs="Arial"/>
          <w:sz w:val="20"/>
          <w:lang w:val="tr-TR"/>
        </w:rPr>
        <w:t>’te gerçekleştirilecek</w:t>
      </w:r>
      <w:r w:rsidR="009E2820" w:rsidRPr="00806109">
        <w:rPr>
          <w:rFonts w:ascii="Arial" w:hAnsi="Arial" w:cs="Arial"/>
          <w:sz w:val="20"/>
          <w:lang w:val="tr-TR"/>
        </w:rPr>
        <w:t>.</w:t>
      </w:r>
      <w:r>
        <w:rPr>
          <w:rFonts w:ascii="Arial" w:hAnsi="Arial" w:cs="Arial"/>
          <w:sz w:val="20"/>
          <w:lang w:val="tr-TR"/>
        </w:rPr>
        <w:t xml:space="preserve">                                                                    </w:t>
      </w:r>
    </w:p>
    <w:sectPr w:rsidR="00AC54DC" w:rsidRPr="00806109" w:rsidSect="00E3621C">
      <w:pgSz w:w="12240" w:h="15840"/>
      <w:pgMar w:top="567" w:right="567" w:bottom="284" w:left="39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892E2" w14:textId="77777777" w:rsidR="009D69EE" w:rsidRDefault="009D69EE">
      <w:r>
        <w:separator/>
      </w:r>
    </w:p>
  </w:endnote>
  <w:endnote w:type="continuationSeparator" w:id="0">
    <w:p w14:paraId="20ADD04B" w14:textId="77777777" w:rsidR="009D69EE" w:rsidRDefault="009D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9A06A" w14:textId="77777777" w:rsidR="009D69EE" w:rsidRDefault="009D69EE">
      <w:r>
        <w:separator/>
      </w:r>
    </w:p>
  </w:footnote>
  <w:footnote w:type="continuationSeparator" w:id="0">
    <w:p w14:paraId="31ABBBD6" w14:textId="77777777" w:rsidR="009D69EE" w:rsidRDefault="009D6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916"/>
    <w:multiLevelType w:val="multilevel"/>
    <w:tmpl w:val="A764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F5CD6"/>
    <w:multiLevelType w:val="multilevel"/>
    <w:tmpl w:val="93A4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B0FCB"/>
    <w:multiLevelType w:val="hybridMultilevel"/>
    <w:tmpl w:val="09F41F0C"/>
    <w:lvl w:ilvl="0" w:tplc="549A0F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5242F"/>
    <w:multiLevelType w:val="hybridMultilevel"/>
    <w:tmpl w:val="C3A8B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1398"/>
    <w:multiLevelType w:val="hybridMultilevel"/>
    <w:tmpl w:val="A588FC8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E902CF"/>
    <w:multiLevelType w:val="hybridMultilevel"/>
    <w:tmpl w:val="DA8C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A7503"/>
    <w:multiLevelType w:val="multilevel"/>
    <w:tmpl w:val="84F8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30A84"/>
    <w:multiLevelType w:val="hybridMultilevel"/>
    <w:tmpl w:val="13027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A6180"/>
    <w:multiLevelType w:val="hybridMultilevel"/>
    <w:tmpl w:val="6A14F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365E4"/>
    <w:multiLevelType w:val="hybridMultilevel"/>
    <w:tmpl w:val="45762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F45A1"/>
    <w:multiLevelType w:val="hybridMultilevel"/>
    <w:tmpl w:val="0DDE6388"/>
    <w:lvl w:ilvl="0" w:tplc="A9FCB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827C7"/>
    <w:multiLevelType w:val="hybridMultilevel"/>
    <w:tmpl w:val="5CC8C606"/>
    <w:lvl w:ilvl="0" w:tplc="F7121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163D3"/>
    <w:multiLevelType w:val="hybridMultilevel"/>
    <w:tmpl w:val="C6B81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12"/>
  </w:num>
  <w:num w:numId="8">
    <w:abstractNumId w:val="3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40"/>
    <w:rsid w:val="000027A6"/>
    <w:rsid w:val="00006231"/>
    <w:rsid w:val="00022B06"/>
    <w:rsid w:val="00033152"/>
    <w:rsid w:val="000565F1"/>
    <w:rsid w:val="000707AD"/>
    <w:rsid w:val="000824B6"/>
    <w:rsid w:val="000A55CD"/>
    <w:rsid w:val="000F67C1"/>
    <w:rsid w:val="00100E06"/>
    <w:rsid w:val="00104D12"/>
    <w:rsid w:val="001153D4"/>
    <w:rsid w:val="0012395B"/>
    <w:rsid w:val="00123FD2"/>
    <w:rsid w:val="00144EFA"/>
    <w:rsid w:val="00156216"/>
    <w:rsid w:val="0016575F"/>
    <w:rsid w:val="001738F9"/>
    <w:rsid w:val="00192CB4"/>
    <w:rsid w:val="001957F3"/>
    <w:rsid w:val="001B4A9C"/>
    <w:rsid w:val="001D4064"/>
    <w:rsid w:val="001E7011"/>
    <w:rsid w:val="001F3990"/>
    <w:rsid w:val="001F76D4"/>
    <w:rsid w:val="002476BB"/>
    <w:rsid w:val="002503AE"/>
    <w:rsid w:val="00254718"/>
    <w:rsid w:val="00254834"/>
    <w:rsid w:val="00276BC6"/>
    <w:rsid w:val="00294664"/>
    <w:rsid w:val="002B5ED2"/>
    <w:rsid w:val="002B6D97"/>
    <w:rsid w:val="002F5DB2"/>
    <w:rsid w:val="00300CC2"/>
    <w:rsid w:val="0032002C"/>
    <w:rsid w:val="00333FA8"/>
    <w:rsid w:val="00334CBA"/>
    <w:rsid w:val="003628D7"/>
    <w:rsid w:val="00367DD5"/>
    <w:rsid w:val="00382DA9"/>
    <w:rsid w:val="003C3FB5"/>
    <w:rsid w:val="003D5AB5"/>
    <w:rsid w:val="00423740"/>
    <w:rsid w:val="004330E7"/>
    <w:rsid w:val="004350C7"/>
    <w:rsid w:val="00452F49"/>
    <w:rsid w:val="00454EF8"/>
    <w:rsid w:val="004914EA"/>
    <w:rsid w:val="004B52F4"/>
    <w:rsid w:val="004C3763"/>
    <w:rsid w:val="004C7045"/>
    <w:rsid w:val="004E3088"/>
    <w:rsid w:val="004E6045"/>
    <w:rsid w:val="004E69B0"/>
    <w:rsid w:val="00507E4C"/>
    <w:rsid w:val="00520E46"/>
    <w:rsid w:val="0053169B"/>
    <w:rsid w:val="005366E4"/>
    <w:rsid w:val="005516C3"/>
    <w:rsid w:val="005609E8"/>
    <w:rsid w:val="005626F0"/>
    <w:rsid w:val="00566C78"/>
    <w:rsid w:val="005818AF"/>
    <w:rsid w:val="00590B6E"/>
    <w:rsid w:val="005C06EF"/>
    <w:rsid w:val="005D0521"/>
    <w:rsid w:val="006042CB"/>
    <w:rsid w:val="00630E25"/>
    <w:rsid w:val="00640EC7"/>
    <w:rsid w:val="00681C86"/>
    <w:rsid w:val="006C75F9"/>
    <w:rsid w:val="006E624E"/>
    <w:rsid w:val="00781EC5"/>
    <w:rsid w:val="007A011C"/>
    <w:rsid w:val="007A2987"/>
    <w:rsid w:val="007C5405"/>
    <w:rsid w:val="007D4326"/>
    <w:rsid w:val="007E5DDC"/>
    <w:rsid w:val="007F1BFB"/>
    <w:rsid w:val="0080097F"/>
    <w:rsid w:val="00806109"/>
    <w:rsid w:val="00822DB5"/>
    <w:rsid w:val="0082431E"/>
    <w:rsid w:val="00826C74"/>
    <w:rsid w:val="008445AF"/>
    <w:rsid w:val="00866330"/>
    <w:rsid w:val="00885EE1"/>
    <w:rsid w:val="008A18F5"/>
    <w:rsid w:val="008D2892"/>
    <w:rsid w:val="008F0F8A"/>
    <w:rsid w:val="008F720E"/>
    <w:rsid w:val="00971107"/>
    <w:rsid w:val="00971E85"/>
    <w:rsid w:val="00981996"/>
    <w:rsid w:val="00993703"/>
    <w:rsid w:val="009D30C4"/>
    <w:rsid w:val="009D69EE"/>
    <w:rsid w:val="009E0279"/>
    <w:rsid w:val="009E2820"/>
    <w:rsid w:val="009E6B3A"/>
    <w:rsid w:val="009F17EF"/>
    <w:rsid w:val="009F1EE0"/>
    <w:rsid w:val="00A40F51"/>
    <w:rsid w:val="00A431E4"/>
    <w:rsid w:val="00A46290"/>
    <w:rsid w:val="00A47573"/>
    <w:rsid w:val="00A6064A"/>
    <w:rsid w:val="00A85B80"/>
    <w:rsid w:val="00A86133"/>
    <w:rsid w:val="00AA041E"/>
    <w:rsid w:val="00AA270C"/>
    <w:rsid w:val="00AB16DE"/>
    <w:rsid w:val="00AB3CC0"/>
    <w:rsid w:val="00AB67B4"/>
    <w:rsid w:val="00AC54DC"/>
    <w:rsid w:val="00AC5EB3"/>
    <w:rsid w:val="00AC7B9A"/>
    <w:rsid w:val="00AD353F"/>
    <w:rsid w:val="00AD6CD3"/>
    <w:rsid w:val="00AE53E4"/>
    <w:rsid w:val="00AF0BD0"/>
    <w:rsid w:val="00AF1858"/>
    <w:rsid w:val="00B03DE1"/>
    <w:rsid w:val="00B1274F"/>
    <w:rsid w:val="00B21856"/>
    <w:rsid w:val="00B31A23"/>
    <w:rsid w:val="00B476B7"/>
    <w:rsid w:val="00B517A7"/>
    <w:rsid w:val="00B558AF"/>
    <w:rsid w:val="00B57191"/>
    <w:rsid w:val="00B80F61"/>
    <w:rsid w:val="00BF4C0B"/>
    <w:rsid w:val="00C269CF"/>
    <w:rsid w:val="00C270C7"/>
    <w:rsid w:val="00C273B3"/>
    <w:rsid w:val="00C401B3"/>
    <w:rsid w:val="00C62096"/>
    <w:rsid w:val="00C67651"/>
    <w:rsid w:val="00C70439"/>
    <w:rsid w:val="00C73EE3"/>
    <w:rsid w:val="00C819E7"/>
    <w:rsid w:val="00CA29C7"/>
    <w:rsid w:val="00CA3EC3"/>
    <w:rsid w:val="00CC04BD"/>
    <w:rsid w:val="00CE4F34"/>
    <w:rsid w:val="00CE7D5B"/>
    <w:rsid w:val="00CF505D"/>
    <w:rsid w:val="00CF726D"/>
    <w:rsid w:val="00D013BF"/>
    <w:rsid w:val="00D01B84"/>
    <w:rsid w:val="00D03B05"/>
    <w:rsid w:val="00D13B0A"/>
    <w:rsid w:val="00D21121"/>
    <w:rsid w:val="00D252D4"/>
    <w:rsid w:val="00D45C46"/>
    <w:rsid w:val="00D85D5E"/>
    <w:rsid w:val="00D91C3D"/>
    <w:rsid w:val="00DA70B6"/>
    <w:rsid w:val="00DB77FE"/>
    <w:rsid w:val="00DC5D91"/>
    <w:rsid w:val="00E03D53"/>
    <w:rsid w:val="00E2176D"/>
    <w:rsid w:val="00E304BD"/>
    <w:rsid w:val="00E3621C"/>
    <w:rsid w:val="00E510BF"/>
    <w:rsid w:val="00E842CB"/>
    <w:rsid w:val="00EB26A3"/>
    <w:rsid w:val="00EE1415"/>
    <w:rsid w:val="00EE4C5A"/>
    <w:rsid w:val="00EF3A9D"/>
    <w:rsid w:val="00F052FF"/>
    <w:rsid w:val="00F06485"/>
    <w:rsid w:val="00F264AD"/>
    <w:rsid w:val="00F4464E"/>
    <w:rsid w:val="00F61ACA"/>
    <w:rsid w:val="00FC32E8"/>
    <w:rsid w:val="00FD78B2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6ECC4"/>
  <w15:docId w15:val="{CB236E4A-5F1E-4569-945B-64FF331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color w:val="000000"/>
      <w:kern w:val="36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releasebody">
    <w:name w:val="releasebody"/>
    <w:basedOn w:val="Normal"/>
    <w:pPr>
      <w:spacing w:before="100" w:beforeAutospacing="1" w:after="100" w:afterAutospacing="1"/>
      <w:jc w:val="both"/>
    </w:pPr>
  </w:style>
  <w:style w:type="paragraph" w:customStyle="1" w:styleId="mediatype">
    <w:name w:val="mediatype"/>
    <w:basedOn w:val="Normal"/>
    <w:pPr>
      <w:spacing w:before="100" w:beforeAutospacing="1" w:after="100" w:afterAutospacing="1"/>
    </w:pPr>
    <w:rPr>
      <w:rFonts w:ascii="Arial" w:hAnsi="Arial" w:cs="Arial"/>
      <w:color w:val="FFCD04"/>
      <w:sz w:val="64"/>
      <w:szCs w:val="64"/>
    </w:rPr>
  </w:style>
  <w:style w:type="paragraph" w:customStyle="1" w:styleId="releasedate">
    <w:name w:val="releasedate"/>
    <w:basedOn w:val="Normal"/>
    <w:pPr>
      <w:spacing w:before="100" w:beforeAutospacing="1" w:after="100" w:afterAutospacing="1"/>
    </w:pPr>
    <w:rPr>
      <w:rFonts w:ascii="Arial" w:hAnsi="Arial" w:cs="Arial"/>
      <w:caps/>
      <w:color w:val="000000"/>
      <w:sz w:val="20"/>
      <w:szCs w:val="20"/>
    </w:rPr>
  </w:style>
  <w:style w:type="paragraph" w:customStyle="1" w:styleId="releasetitle">
    <w:name w:val="releasetitle"/>
    <w:basedOn w:val="Normal"/>
    <w:pPr>
      <w:spacing w:before="100" w:beforeAutospacing="1" w:after="100" w:afterAutospacing="1"/>
      <w:textAlignment w:val="bottom"/>
    </w:pPr>
    <w:rPr>
      <w:rFonts w:ascii="Arial" w:hAnsi="Arial" w:cs="Arial"/>
      <w:b/>
      <w:bCs/>
      <w:caps/>
      <w:sz w:val="22"/>
      <w:szCs w:val="22"/>
    </w:rPr>
  </w:style>
  <w:style w:type="paragraph" w:customStyle="1" w:styleId="lineborder">
    <w:name w:val="lineborder"/>
    <w:basedOn w:val="Normal"/>
    <w:pPr>
      <w:pBdr>
        <w:right w:val="single" w:sz="6" w:space="0" w:color="000000"/>
      </w:pBdr>
      <w:spacing w:before="100" w:beforeAutospacing="1" w:after="100" w:afterAutospacing="1"/>
      <w:textAlignment w:val="top"/>
    </w:pPr>
  </w:style>
  <w:style w:type="paragraph" w:customStyle="1" w:styleId="contactarea">
    <w:name w:val="contactarea"/>
    <w:basedOn w:val="Normal"/>
    <w:pPr>
      <w:spacing w:before="600" w:after="100" w:afterAutospacing="1"/>
    </w:pPr>
    <w:rPr>
      <w:rFonts w:ascii="Arial" w:hAnsi="Arial" w:cs="Arial"/>
      <w:sz w:val="18"/>
      <w:szCs w:val="18"/>
    </w:rPr>
  </w:style>
  <w:style w:type="paragraph" w:customStyle="1" w:styleId="contactinfo">
    <w:name w:val="contactinfo"/>
    <w:basedOn w:val="Normal"/>
    <w:pPr>
      <w:spacing w:before="150" w:after="100" w:afterAutospacing="1"/>
    </w:pPr>
  </w:style>
  <w:style w:type="paragraph" w:customStyle="1" w:styleId="datearea">
    <w:name w:val="datearea"/>
    <w:basedOn w:val="Normal"/>
    <w:pPr>
      <w:spacing w:before="284" w:after="100" w:afterAutospacing="1"/>
      <w:textAlignment w:val="top"/>
    </w:pPr>
  </w:style>
  <w:style w:type="paragraph" w:customStyle="1" w:styleId="introduction">
    <w:name w:val="introduction"/>
    <w:basedOn w:val="Normal"/>
    <w:pPr>
      <w:spacing w:before="225" w:after="225"/>
    </w:pPr>
    <w:rPr>
      <w:b/>
      <w:bCs/>
      <w:sz w:val="18"/>
      <w:szCs w:val="18"/>
    </w:rPr>
  </w:style>
  <w:style w:type="paragraph" w:customStyle="1" w:styleId="titlearea">
    <w:name w:val="titlearea"/>
    <w:basedOn w:val="Normal"/>
    <w:pPr>
      <w:spacing w:before="567" w:after="1134"/>
      <w:ind w:left="1701"/>
      <w:textAlignment w:val="top"/>
    </w:pPr>
    <w:rPr>
      <w:sz w:val="42"/>
      <w:szCs w:val="42"/>
    </w:rPr>
  </w:style>
  <w:style w:type="paragraph" w:customStyle="1" w:styleId="Sous-titre1">
    <w:name w:val="Sous-titre1"/>
    <w:basedOn w:val="Normal"/>
    <w:pPr>
      <w:spacing w:before="225" w:after="225"/>
    </w:pPr>
    <w:rPr>
      <w:rFonts w:ascii="Arial" w:hAnsi="Arial" w:cs="Arial"/>
      <w:b/>
      <w:bCs/>
      <w:sz w:val="28"/>
      <w:szCs w:val="28"/>
    </w:rPr>
  </w:style>
  <w:style w:type="paragraph" w:customStyle="1" w:styleId="Lgende1">
    <w:name w:val="Légende1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sz w:val="42"/>
      <w:szCs w:val="42"/>
    </w:rPr>
  </w:style>
  <w:style w:type="paragraph" w:customStyle="1" w:styleId="renault-brand-squared-paragraph">
    <w:name w:val="renault-brand-squared-paragraph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pacing w:before="100" w:beforeAutospacing="1" w:after="100" w:afterAutospacing="1"/>
      <w:ind w:left="75" w:right="75"/>
    </w:pPr>
    <w:rPr>
      <w:i/>
      <w:iCs/>
      <w:sz w:val="16"/>
      <w:szCs w:val="16"/>
    </w:rPr>
  </w:style>
  <w:style w:type="paragraph" w:customStyle="1" w:styleId="renault-brand-highlighted-paragraph">
    <w:name w:val="renault-brand-highlighted-paragraph"/>
    <w:basedOn w:val="Normal"/>
    <w:pPr>
      <w:shd w:val="clear" w:color="auto" w:fill="FFCC33"/>
      <w:spacing w:before="100" w:beforeAutospacing="1" w:after="100" w:afterAutospacing="1"/>
    </w:pPr>
    <w:rPr>
      <w:color w:val="FFFFFF"/>
    </w:rPr>
  </w:style>
  <w:style w:type="paragraph" w:customStyle="1" w:styleId="renault-brand-introduction">
    <w:name w:val="renault-brand-introduction"/>
    <w:basedOn w:val="Normal"/>
    <w:pPr>
      <w:pBdr>
        <w:left w:val="single" w:sz="48" w:space="15" w:color="FFCC33"/>
      </w:pBdr>
      <w:spacing w:before="100" w:beforeAutospacing="1"/>
      <w:ind w:left="420"/>
    </w:pPr>
    <w:rPr>
      <w:sz w:val="20"/>
      <w:szCs w:val="20"/>
    </w:rPr>
  </w:style>
  <w:style w:type="paragraph" w:customStyle="1" w:styleId="mediasignature">
    <w:name w:val="mediasignature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signaturetitle">
    <w:name w:val="signaturetitle"/>
    <w:basedOn w:val="Normal"/>
    <w:pPr>
      <w:spacing w:before="100" w:beforeAutospacing="1" w:after="100" w:afterAutospacing="1"/>
    </w:pPr>
  </w:style>
  <w:style w:type="paragraph" w:customStyle="1" w:styleId="signaturephone">
    <w:name w:val="signaturephone"/>
    <w:basedOn w:val="Normal"/>
    <w:pPr>
      <w:spacing w:before="100" w:beforeAutospacing="1" w:after="100" w:afterAutospacing="1"/>
    </w:pPr>
  </w:style>
  <w:style w:type="paragraph" w:customStyle="1" w:styleId="signatureemail">
    <w:name w:val="signatureemail"/>
    <w:basedOn w:val="Normal"/>
    <w:pPr>
      <w:spacing w:before="100" w:beforeAutospacing="1" w:after="100" w:afterAutospacing="1"/>
    </w:pPr>
  </w:style>
  <w:style w:type="paragraph" w:customStyle="1" w:styleId="signaturetwitter">
    <w:name w:val="signaturetwitter"/>
    <w:basedOn w:val="Normal"/>
    <w:pPr>
      <w:spacing w:before="100" w:beforeAutospacing="1" w:after="100" w:afterAutospacing="1"/>
    </w:pPr>
  </w:style>
  <w:style w:type="paragraph" w:customStyle="1" w:styleId="signaturewebsites">
    <w:name w:val="signaturewebsites"/>
    <w:basedOn w:val="Normal"/>
    <w:pPr>
      <w:spacing w:before="100" w:beforeAutospacing="1" w:after="100" w:afterAutospacing="1"/>
    </w:pPr>
  </w:style>
  <w:style w:type="paragraph" w:customStyle="1" w:styleId="signaturetitle1">
    <w:name w:val="signaturetitle1"/>
    <w:basedOn w:val="Normal"/>
    <w:pPr>
      <w:spacing w:before="180" w:after="100" w:afterAutospacing="1" w:line="195" w:lineRule="atLeast"/>
    </w:pPr>
    <w:rPr>
      <w:b/>
      <w:bCs/>
    </w:rPr>
  </w:style>
  <w:style w:type="paragraph" w:customStyle="1" w:styleId="signaturephone1">
    <w:name w:val="signaturephone1"/>
    <w:basedOn w:val="Normal"/>
    <w:pPr>
      <w:spacing w:before="100" w:beforeAutospacing="1" w:after="100" w:afterAutospacing="1"/>
    </w:pPr>
  </w:style>
  <w:style w:type="paragraph" w:customStyle="1" w:styleId="signatureemail1">
    <w:name w:val="signatureemail1"/>
    <w:basedOn w:val="Normal"/>
    <w:pPr>
      <w:spacing w:before="100" w:beforeAutospacing="1" w:after="100" w:afterAutospacing="1"/>
    </w:pPr>
  </w:style>
  <w:style w:type="paragraph" w:customStyle="1" w:styleId="signaturetwitter1">
    <w:name w:val="signaturetwitter1"/>
    <w:basedOn w:val="Normal"/>
    <w:pPr>
      <w:spacing w:before="100" w:beforeAutospacing="1" w:after="100" w:afterAutospacing="1"/>
    </w:pPr>
  </w:style>
  <w:style w:type="paragraph" w:customStyle="1" w:styleId="signaturewebsites1">
    <w:name w:val="signaturewebsites1"/>
    <w:basedOn w:val="Normal"/>
    <w:pPr>
      <w:spacing w:before="180" w:after="100" w:afterAutospacing="1"/>
    </w:pPr>
  </w:style>
  <w:style w:type="character" w:customStyle="1" w:styleId="releasedate1">
    <w:name w:val="releasedate1"/>
    <w:basedOn w:val="DefaultParagraphFont"/>
    <w:rPr>
      <w:rFonts w:ascii="Arial" w:hAnsi="Arial" w:cs="Arial" w:hint="default"/>
      <w:cap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subtitle1">
    <w:name w:val="subtitle1"/>
    <w:basedOn w:val="DefaultParagraphFont"/>
    <w:rPr>
      <w:rFonts w:ascii="Arial" w:hAnsi="Arial" w:cs="Arial" w:hint="default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AB6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D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DB2"/>
    <w:rPr>
      <w:rFonts w:ascii="Segoe UI" w:eastAsiaTheme="minorEastAsia" w:hAnsi="Segoe UI" w:cs="Segoe UI"/>
      <w:sz w:val="18"/>
      <w:szCs w:val="18"/>
    </w:rPr>
  </w:style>
  <w:style w:type="paragraph" w:customStyle="1" w:styleId="Corpsdetexte1">
    <w:name w:val="Corps de texte1"/>
    <w:basedOn w:val="Normal"/>
    <w:rsid w:val="005366E4"/>
    <w:pPr>
      <w:spacing w:after="102" w:line="216" w:lineRule="exact"/>
      <w:jc w:val="both"/>
    </w:pPr>
    <w:rPr>
      <w:rFonts w:ascii="Arial" w:hAnsi="Arial" w:cs="Arial"/>
      <w:bCs/>
      <w:color w:val="000000" w:themeColor="text1"/>
      <w:spacing w:val="11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02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7A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7A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142"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595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308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86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36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media.renault.com/images/generic/header/Renault_PressReleaseHeader_6.jpg?v=2015090113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media.renault.com - La série limitée Twingo Cosmic inaugure la boite de vitesses automatique EDC à double embrayage</vt:lpstr>
      <vt:lpstr>media.renault.com - La série limitée Twingo Cosmic inaugure la boite de vitesses automatique EDC à double embrayage</vt:lpstr>
      <vt:lpstr>media.renault.com - La série limitée Twingo Cosmic inaugure la boite de vitesses automatique EDC à double embrayage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media.renault.com - La série limitée Twingo Cosmic inaugure la boite de vitesses automatique EDC à double embrayage</dc:title>
  <dc:subject/>
  <dc:creator>FARISSIER Celine</dc:creator>
  <cp:keywords/>
  <dc:description/>
  <cp:lastModifiedBy>Fulya ÖZKAN</cp:lastModifiedBy>
  <cp:revision>3</cp:revision>
  <cp:lastPrinted>2016-05-24T12:53:00Z</cp:lastPrinted>
  <dcterms:created xsi:type="dcterms:W3CDTF">2016-05-27T10:50:00Z</dcterms:created>
  <dcterms:modified xsi:type="dcterms:W3CDTF">2016-05-27T11:31:00Z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